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Wedding Moments: mit LEONARDO den besonderen Anlass feiern</w:t>
      </w:r>
    </w:p>
    <w:p w:rsidR="00000000" w:rsidDel="00000000" w:rsidP="00000000" w:rsidRDefault="00000000" w:rsidRPr="00000000" w14:paraId="00000002">
      <w:pPr>
        <w:spacing w:after="240" w:before="240" w:lineRule="auto"/>
        <w:rPr/>
      </w:pPr>
      <w:r w:rsidDel="00000000" w:rsidR="00000000" w:rsidRPr="00000000">
        <w:rPr>
          <w:rtl w:val="0"/>
        </w:rPr>
        <w:t xml:space="preserve">Hochzeiten leben von Atmosphäre, Licht und Details, die den Moment unvergesslich machen. LEONARDO bietet eine Vielfalt an Gläsern, Vasen und Leuchtern, die sich individuell inszenieren lassen und dem Fest eine besondere Note verleihen. </w:t>
      </w:r>
    </w:p>
    <w:p w:rsidR="00000000" w:rsidDel="00000000" w:rsidP="00000000" w:rsidRDefault="00000000" w:rsidRPr="00000000" w14:paraId="00000003">
      <w:pPr>
        <w:spacing w:after="240" w:before="240" w:lineRule="auto"/>
        <w:rPr/>
      </w:pPr>
      <w:r w:rsidDel="00000000" w:rsidR="00000000" w:rsidRPr="00000000">
        <w:rPr>
          <w:rtl w:val="0"/>
        </w:rPr>
        <w:t xml:space="preserve">Wer eine romantisch-verspielte Stimmung kreieren möchte, findet in der POESIA Kollektion den perfekten Begleiter. Kugelvasen, Leuchter und Champagnerschalen bestechen durch sanfte Rundungen, Lichtreflexe und dreidimensionale Veredelungen. Sie setzen Akzente auf den Tisch und schaffen eine warme, einladende Atmosphäre. Ergänzt wird dieser Stil durch die CHATEAU Gläser, deren feine Pantografie-Details klassische Eleganz vermitteln und jedem Arrangement einen zarten, verspielten Charme verleihen.</w:t>
      </w:r>
    </w:p>
    <w:p w:rsidR="00000000" w:rsidDel="00000000" w:rsidP="00000000" w:rsidRDefault="00000000" w:rsidRPr="00000000" w14:paraId="00000004">
      <w:pPr>
        <w:spacing w:after="240" w:before="240" w:lineRule="auto"/>
        <w:rPr/>
      </w:pPr>
      <w:r w:rsidDel="00000000" w:rsidR="00000000" w:rsidRPr="00000000">
        <w:rPr>
          <w:rtl w:val="0"/>
        </w:rPr>
        <w:t xml:space="preserve">Personalisierte Gläser bringen Liebe zum Detail in den Vordergrund. Die PUCCINI Kollektion ermöglicht Gravuren auf Wein- oder Sektgläsern, die den Tag unvergesslich machen. Mit der klaren Linienführung vereinen sie modernes Design und persönliche Botschaften. So werden Gläser zu Erinnerungsstücken, die lange Freude bereiten und jedem Tisch einen einzigartigen Charakter verleihen.</w:t>
      </w:r>
    </w:p>
    <w:p w:rsidR="00000000" w:rsidDel="00000000" w:rsidP="00000000" w:rsidRDefault="00000000" w:rsidRPr="00000000" w14:paraId="00000005">
      <w:pPr>
        <w:spacing w:after="240" w:before="240" w:lineRule="auto"/>
        <w:rPr/>
      </w:pPr>
      <w:r w:rsidDel="00000000" w:rsidR="00000000" w:rsidRPr="00000000">
        <w:rPr>
          <w:rtl w:val="0"/>
        </w:rPr>
        <w:t xml:space="preserve">Wer es lieber modern und puristisch mag, findet in den Kollektionen BASSO, LAGO und BEAUTY klare Linien und geradlinige Designs. Die BASSO Bargläser vereinen Funktionalität und Eleganz, sie sind vielseitig einsetzbar und überzeugen durch ihre filigrane Verarbeitung. LAGO Windlichter und LED-Laternen bringen sanftes Licht in das Dekor und lassen sich stilvoll mit Blumen kombinieren. Die BEAUTY Vasen setzen auf subtile Farbspiele und hochwertige Überfangtechnik, die dem floralen Arrangement einen zeitgenössischen, reduzierten Luxus verleihen.</w:t>
      </w:r>
    </w:p>
    <w:p w:rsidR="00000000" w:rsidDel="00000000" w:rsidP="00000000" w:rsidRDefault="00000000" w:rsidRPr="00000000" w14:paraId="00000006">
      <w:pPr>
        <w:spacing w:after="240" w:before="240" w:lineRule="auto"/>
        <w:rPr/>
      </w:pPr>
      <w:r w:rsidDel="00000000" w:rsidR="00000000" w:rsidRPr="00000000">
        <w:rPr>
          <w:rtl w:val="0"/>
        </w:rPr>
        <w:t xml:space="preserve">So entstehen bei LEONARDO harmonische Momente, die durch die verschiedenen Kollektionen bewusst gestaltet werden. Ob romantisch-verspielt, persönlich graviert oder modern-schlicht – sie machen Hochzeiten und besondere Feiern zu stilvollen, unvergesslichen Erlebnissen.</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YwQGLKQmOmUv9yL1aRTJzB8zHw==">CgMxLjA4AHIhMUdXWFRReEI2LWhSWE90aU5WdTEzeFpESEpjak1QbDlp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